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630" w:rsidRDefault="000A64AE">
      <w:pPr>
        <w:pStyle w:val="2"/>
        <w:spacing w:before="77" w:line="276" w:lineRule="auto"/>
        <w:ind w:left="673" w:hanging="234"/>
      </w:pPr>
      <w:r>
        <w:rPr>
          <w:color w:val="FF0000"/>
        </w:rPr>
        <w:t>ФАКТОРЫ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ЗАЩИТЫ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РЕБЕНКА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ОТ ПСИХОАКТИВНЫХ ВЕЩЕСТВ</w:t>
      </w:r>
    </w:p>
    <w:p w:rsidR="003D2630" w:rsidRDefault="003D2630">
      <w:pPr>
        <w:pStyle w:val="a3"/>
        <w:spacing w:before="10"/>
        <w:rPr>
          <w:b/>
        </w:rPr>
      </w:pPr>
    </w:p>
    <w:p w:rsidR="003D2630" w:rsidRDefault="000A64AE">
      <w:pPr>
        <w:pStyle w:val="a3"/>
        <w:ind w:left="133"/>
      </w:pPr>
      <w:r>
        <w:rPr>
          <w:rFonts w:ascii="Segoe UI Symbol" w:hAnsi="Segoe UI Symbol"/>
          <w:color w:val="FF0000"/>
        </w:rPr>
        <w:t>✔</w:t>
      </w:r>
      <w:r>
        <w:rPr>
          <w:rFonts w:ascii="Segoe UI Symbol" w:hAnsi="Segoe UI Symbol"/>
          <w:color w:val="FF0000"/>
          <w:spacing w:val="7"/>
        </w:rPr>
        <w:t xml:space="preserve"> </w:t>
      </w:r>
      <w:r>
        <w:t>крепкие</w:t>
      </w:r>
      <w:r>
        <w:rPr>
          <w:spacing w:val="10"/>
        </w:rPr>
        <w:t xml:space="preserve"> </w:t>
      </w:r>
      <w:r>
        <w:t>семейные</w:t>
      </w:r>
      <w:r>
        <w:rPr>
          <w:spacing w:val="11"/>
        </w:rPr>
        <w:t xml:space="preserve"> </w:t>
      </w:r>
      <w:r>
        <w:rPr>
          <w:spacing w:val="-4"/>
        </w:rPr>
        <w:t>узы;</w:t>
      </w:r>
    </w:p>
    <w:p w:rsidR="003D2630" w:rsidRDefault="000A64AE">
      <w:pPr>
        <w:pStyle w:val="a3"/>
        <w:spacing w:before="10" w:line="268" w:lineRule="auto"/>
        <w:ind w:left="478" w:hanging="345"/>
      </w:pPr>
      <w:r>
        <w:rPr>
          <w:rFonts w:ascii="Segoe UI Symbol" w:hAnsi="Segoe UI Symbol"/>
          <w:color w:val="FF0000"/>
        </w:rPr>
        <w:t>✔</w:t>
      </w:r>
      <w:r>
        <w:rPr>
          <w:rFonts w:ascii="Segoe UI Symbol" w:hAnsi="Segoe UI Symbol"/>
          <w:color w:val="FF0000"/>
          <w:spacing w:val="-9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поведению</w:t>
      </w:r>
      <w:r>
        <w:rPr>
          <w:spacing w:val="-5"/>
        </w:rPr>
        <w:t xml:space="preserve"> </w:t>
      </w:r>
      <w:r>
        <w:t xml:space="preserve">своих </w:t>
      </w:r>
      <w:r>
        <w:rPr>
          <w:spacing w:val="-2"/>
        </w:rPr>
        <w:t>детей;</w:t>
      </w:r>
    </w:p>
    <w:p w:rsidR="003D2630" w:rsidRDefault="000A64AE">
      <w:pPr>
        <w:pStyle w:val="a3"/>
        <w:spacing w:line="302" w:lineRule="exact"/>
        <w:ind w:left="133"/>
      </w:pPr>
      <w:r>
        <w:rPr>
          <w:rFonts w:ascii="Segoe UI Symbol" w:hAnsi="Segoe UI Symbol"/>
          <w:color w:val="FF0000"/>
        </w:rPr>
        <w:t xml:space="preserve">✔ </w:t>
      </w:r>
      <w:r>
        <w:t>знание</w:t>
      </w:r>
      <w:r>
        <w:rPr>
          <w:spacing w:val="3"/>
        </w:rPr>
        <w:t xml:space="preserve"> </w:t>
      </w:r>
      <w:r>
        <w:t>родителями</w:t>
      </w:r>
      <w:r>
        <w:rPr>
          <w:spacing w:val="4"/>
        </w:rPr>
        <w:t xml:space="preserve"> </w:t>
      </w:r>
      <w:r>
        <w:t>друзей,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rPr>
          <w:spacing w:val="-2"/>
        </w:rPr>
        <w:t>которыми</w:t>
      </w:r>
    </w:p>
    <w:p w:rsidR="003D2630" w:rsidRDefault="000A64AE">
      <w:pPr>
        <w:pStyle w:val="a3"/>
        <w:spacing w:before="35"/>
        <w:ind w:left="493"/>
      </w:pPr>
      <w:r>
        <w:t>общается</w:t>
      </w:r>
      <w:r>
        <w:rPr>
          <w:spacing w:val="2"/>
        </w:rPr>
        <w:t xml:space="preserve"> </w:t>
      </w:r>
      <w:r>
        <w:rPr>
          <w:spacing w:val="-2"/>
        </w:rPr>
        <w:t>ребенок;</w:t>
      </w:r>
    </w:p>
    <w:p w:rsidR="003D2630" w:rsidRDefault="000A64AE">
      <w:pPr>
        <w:pStyle w:val="a3"/>
        <w:spacing w:before="17" w:line="264" w:lineRule="auto"/>
        <w:ind w:left="478" w:hanging="345"/>
      </w:pPr>
      <w:r>
        <w:rPr>
          <w:rFonts w:ascii="Segoe UI Symbol" w:hAnsi="Segoe UI Symbol"/>
          <w:color w:val="FF0000"/>
        </w:rPr>
        <w:t>✔</w:t>
      </w:r>
      <w:r>
        <w:rPr>
          <w:rFonts w:ascii="Segoe UI Symbol" w:hAnsi="Segoe UI Symbol"/>
          <w:color w:val="FF0000"/>
          <w:spacing w:val="-10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родителями,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где</w:t>
      </w:r>
      <w:r>
        <w:rPr>
          <w:spacing w:val="-6"/>
        </w:rPr>
        <w:t xml:space="preserve"> </w:t>
      </w:r>
      <w:r>
        <w:t>ребенок проводит свободное время;</w:t>
      </w:r>
    </w:p>
    <w:p w:rsidR="003D2630" w:rsidRDefault="000A64AE">
      <w:pPr>
        <w:pStyle w:val="a3"/>
        <w:spacing w:line="271" w:lineRule="auto"/>
        <w:ind w:left="478" w:right="40" w:hanging="345"/>
        <w:jc w:val="both"/>
      </w:pPr>
      <w:r>
        <w:rPr>
          <w:rFonts w:ascii="Segoe UI Symbol" w:hAnsi="Segoe UI Symbol"/>
          <w:color w:val="FF0000"/>
        </w:rPr>
        <w:t xml:space="preserve">✔ </w:t>
      </w:r>
      <w:r>
        <w:t xml:space="preserve">воспитание в ребенке самостоятельности, ответственности за свои действия и </w:t>
      </w:r>
      <w:r>
        <w:rPr>
          <w:spacing w:val="-2"/>
        </w:rPr>
        <w:t>поступки;</w:t>
      </w:r>
    </w:p>
    <w:p w:rsidR="003D2630" w:rsidRDefault="000A64AE">
      <w:pPr>
        <w:pStyle w:val="a3"/>
        <w:spacing w:line="300" w:lineRule="exact"/>
        <w:ind w:left="133"/>
        <w:jc w:val="both"/>
      </w:pPr>
      <w:r>
        <w:rPr>
          <w:rFonts w:ascii="Segoe UI Symbol" w:hAnsi="Segoe UI Symbol"/>
          <w:color w:val="FF0000"/>
        </w:rPr>
        <w:t>✔</w:t>
      </w:r>
      <w:r>
        <w:rPr>
          <w:rFonts w:ascii="Segoe UI Symbol" w:hAnsi="Segoe UI Symbol"/>
          <w:color w:val="FF0000"/>
          <w:spacing w:val="2"/>
        </w:rPr>
        <w:t xml:space="preserve"> </w:t>
      </w:r>
      <w:r>
        <w:t>воспитание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ребенке</w:t>
      </w:r>
      <w:r>
        <w:rPr>
          <w:spacing w:val="6"/>
        </w:rPr>
        <w:t xml:space="preserve"> </w:t>
      </w:r>
      <w:r>
        <w:rPr>
          <w:spacing w:val="-2"/>
        </w:rPr>
        <w:t>чувства</w:t>
      </w:r>
    </w:p>
    <w:p w:rsidR="003D2630" w:rsidRDefault="000A64AE">
      <w:pPr>
        <w:pStyle w:val="a3"/>
        <w:spacing w:before="18"/>
        <w:ind w:left="478"/>
        <w:jc w:val="both"/>
      </w:pPr>
      <w:r>
        <w:t>достоинства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самоуважения;</w:t>
      </w:r>
    </w:p>
    <w:p w:rsidR="003D2630" w:rsidRDefault="000A64AE">
      <w:pPr>
        <w:pStyle w:val="a3"/>
        <w:spacing w:before="17" w:line="264" w:lineRule="auto"/>
        <w:ind w:left="133" w:right="626"/>
        <w:jc w:val="both"/>
      </w:pPr>
      <w:r>
        <w:rPr>
          <w:rFonts w:ascii="Segoe UI Symbol" w:hAnsi="Segoe UI Symbol"/>
          <w:color w:val="FF0000"/>
        </w:rPr>
        <w:t>✔</w:t>
      </w:r>
      <w:r>
        <w:rPr>
          <w:rFonts w:ascii="Segoe UI Symbol" w:hAnsi="Segoe UI Symbol"/>
          <w:color w:val="FF0000"/>
          <w:spacing w:val="-12"/>
        </w:rPr>
        <w:t xml:space="preserve"> </w:t>
      </w:r>
      <w:r>
        <w:t>развитое</w:t>
      </w:r>
      <w:r>
        <w:rPr>
          <w:spacing w:val="-8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праздновать,</w:t>
      </w:r>
      <w:r>
        <w:rPr>
          <w:spacing w:val="-8"/>
        </w:rPr>
        <w:t xml:space="preserve"> </w:t>
      </w:r>
      <w:r>
        <w:t>играть, веселиться без наркотиков и алкоголя;</w:t>
      </w:r>
    </w:p>
    <w:p w:rsidR="003D2630" w:rsidRDefault="000A64AE">
      <w:pPr>
        <w:pStyle w:val="a3"/>
        <w:spacing w:line="264" w:lineRule="auto"/>
        <w:ind w:left="118" w:right="559" w:firstLine="60"/>
        <w:jc w:val="both"/>
      </w:pPr>
      <w:r>
        <w:rPr>
          <w:rFonts w:ascii="Segoe UI Symbol" w:hAnsi="Segoe UI Symbol"/>
          <w:color w:val="FF0000"/>
        </w:rPr>
        <w:t>✔</w:t>
      </w:r>
      <w:r>
        <w:rPr>
          <w:rFonts w:ascii="Segoe UI Symbol" w:hAnsi="Segoe UI Symbol"/>
          <w:color w:val="FF0000"/>
          <w:spacing w:val="-10"/>
        </w:rPr>
        <w:t xml:space="preserve"> </w:t>
      </w:r>
      <w:r>
        <w:t>сформированные</w:t>
      </w:r>
      <w:r>
        <w:rPr>
          <w:spacing w:val="-6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здорового образа жизни.</w:t>
      </w:r>
    </w:p>
    <w:p w:rsidR="003D2630" w:rsidRDefault="000A64AE">
      <w:pPr>
        <w:pStyle w:val="a3"/>
        <w:tabs>
          <w:tab w:val="left" w:pos="4591"/>
        </w:tabs>
        <w:spacing w:before="15" w:line="273" w:lineRule="auto"/>
        <w:ind w:left="118" w:right="38" w:firstLine="285"/>
        <w:jc w:val="both"/>
      </w:pPr>
      <w:r>
        <w:t>Задача нас, взрослых, - сделать так, чтобы факторов защиты у ребенка стало больше. Чтобы</w:t>
      </w:r>
      <w:r>
        <w:rPr>
          <w:spacing w:val="-11"/>
        </w:rPr>
        <w:t xml:space="preserve"> </w:t>
      </w:r>
      <w:r>
        <w:t>уменьшить</w:t>
      </w:r>
      <w:r>
        <w:rPr>
          <w:spacing w:val="-11"/>
        </w:rPr>
        <w:t xml:space="preserve"> </w:t>
      </w:r>
      <w:r>
        <w:t>факторы</w:t>
      </w:r>
      <w:r>
        <w:rPr>
          <w:spacing w:val="-11"/>
        </w:rPr>
        <w:t xml:space="preserve"> </w:t>
      </w:r>
      <w:r>
        <w:t>риска</w:t>
      </w:r>
      <w:r>
        <w:rPr>
          <w:spacing w:val="39"/>
        </w:rPr>
        <w:t xml:space="preserve"> </w:t>
      </w:r>
      <w:r>
        <w:t>зависимого поведения для вашего ребенка,</w:t>
      </w:r>
      <w:r>
        <w:rPr>
          <w:spacing w:val="40"/>
        </w:rPr>
        <w:t xml:space="preserve"> </w:t>
      </w:r>
      <w:r>
        <w:t>необходимо понимать, в какой среде он</w:t>
      </w:r>
      <w:r>
        <w:rPr>
          <w:spacing w:val="40"/>
        </w:rPr>
        <w:t xml:space="preserve"> </w:t>
      </w:r>
      <w:r>
        <w:t>растет. Следуйте рекомендациям детских</w:t>
      </w:r>
      <w:r>
        <w:rPr>
          <w:spacing w:val="40"/>
        </w:rPr>
        <w:t xml:space="preserve"> </w:t>
      </w:r>
      <w:r>
        <w:t>п</w:t>
      </w:r>
      <w:r>
        <w:t>сихологов о том, что и в каком возрасте</w:t>
      </w:r>
      <w:r>
        <w:rPr>
          <w:spacing w:val="40"/>
        </w:rPr>
        <w:t xml:space="preserve"> </w:t>
      </w:r>
      <w:r>
        <w:t>должны смотреть и читать ваши дети, будьте</w:t>
      </w:r>
      <w:r>
        <w:rPr>
          <w:spacing w:val="40"/>
        </w:rPr>
        <w:t xml:space="preserve"> </w:t>
      </w:r>
      <w:r>
        <w:t>чуткими и внимательными к их делам и</w:t>
      </w:r>
      <w:r>
        <w:rPr>
          <w:spacing w:val="40"/>
        </w:rPr>
        <w:t xml:space="preserve"> </w:t>
      </w:r>
      <w:r>
        <w:t>проблемам в подростковом возрасте, и не</w:t>
      </w:r>
      <w:r>
        <w:rPr>
          <w:spacing w:val="40"/>
        </w:rPr>
        <w:t xml:space="preserve"> </w:t>
      </w:r>
      <w:r>
        <w:t>забывайте про самый эффективный пример</w:t>
      </w:r>
      <w:r>
        <w:tab/>
      </w:r>
      <w:r>
        <w:rPr>
          <w:spacing w:val="-10"/>
        </w:rPr>
        <w:t xml:space="preserve">— </w:t>
      </w:r>
      <w:r>
        <w:rPr>
          <w:spacing w:val="-2"/>
        </w:rPr>
        <w:t>собственный.</w:t>
      </w:r>
    </w:p>
    <w:p w:rsidR="003D2630" w:rsidRDefault="000A64AE">
      <w:pPr>
        <w:spacing w:before="2"/>
        <w:rPr>
          <w:sz w:val="29"/>
        </w:rPr>
      </w:pPr>
      <w:r>
        <w:br w:type="column"/>
      </w:r>
    </w:p>
    <w:p w:rsidR="003D2630" w:rsidRDefault="000A64AE">
      <w:pPr>
        <w:spacing w:line="247" w:lineRule="auto"/>
        <w:ind w:left="118" w:right="218"/>
        <w:jc w:val="center"/>
        <w:rPr>
          <w:b/>
          <w:sz w:val="28"/>
        </w:rPr>
      </w:pPr>
      <w:r>
        <w:rPr>
          <w:b/>
          <w:color w:val="FF0000"/>
          <w:spacing w:val="-4"/>
          <w:sz w:val="28"/>
        </w:rPr>
        <w:t>Государственное</w:t>
      </w:r>
      <w:r>
        <w:rPr>
          <w:b/>
          <w:color w:val="FF0000"/>
          <w:spacing w:val="-9"/>
          <w:sz w:val="28"/>
        </w:rPr>
        <w:t xml:space="preserve"> </w:t>
      </w:r>
      <w:r>
        <w:rPr>
          <w:b/>
          <w:color w:val="FF0000"/>
          <w:spacing w:val="-4"/>
          <w:sz w:val="28"/>
        </w:rPr>
        <w:t xml:space="preserve">бюджетное </w:t>
      </w:r>
      <w:r>
        <w:rPr>
          <w:b/>
          <w:color w:val="FF0000"/>
          <w:spacing w:val="-2"/>
          <w:sz w:val="28"/>
        </w:rPr>
        <w:t>учреждение</w:t>
      </w:r>
    </w:p>
    <w:p w:rsidR="003D2630" w:rsidRDefault="000A64AE">
      <w:pPr>
        <w:spacing w:before="267"/>
        <w:ind w:left="414"/>
        <w:rPr>
          <w:b/>
          <w:sz w:val="28"/>
        </w:rPr>
      </w:pPr>
      <w:r>
        <w:rPr>
          <w:b/>
          <w:color w:val="FF0000"/>
          <w:sz w:val="28"/>
        </w:rPr>
        <w:t>Владимирской</w:t>
      </w:r>
      <w:r>
        <w:rPr>
          <w:b/>
          <w:color w:val="FF0000"/>
          <w:spacing w:val="-15"/>
          <w:sz w:val="28"/>
        </w:rPr>
        <w:t xml:space="preserve"> </w:t>
      </w:r>
      <w:r>
        <w:rPr>
          <w:b/>
          <w:color w:val="FF0000"/>
          <w:spacing w:val="-2"/>
          <w:sz w:val="28"/>
        </w:rPr>
        <w:t>области</w:t>
      </w:r>
    </w:p>
    <w:p w:rsidR="003D2630" w:rsidRDefault="003D2630">
      <w:pPr>
        <w:pStyle w:val="a3"/>
        <w:spacing w:before="2"/>
        <w:rPr>
          <w:b/>
        </w:rPr>
      </w:pPr>
    </w:p>
    <w:p w:rsidR="003D2630" w:rsidRDefault="000A64AE">
      <w:pPr>
        <w:spacing w:line="247" w:lineRule="auto"/>
        <w:ind w:left="145" w:right="245" w:firstLine="1269"/>
        <w:rPr>
          <w:b/>
          <w:sz w:val="28"/>
        </w:rPr>
      </w:pPr>
      <w:r>
        <w:rPr>
          <w:b/>
          <w:color w:val="FF0000"/>
          <w:spacing w:val="-2"/>
          <w:sz w:val="28"/>
        </w:rPr>
        <w:t xml:space="preserve">“Центр психолого-педагогической, </w:t>
      </w:r>
      <w:r>
        <w:rPr>
          <w:b/>
          <w:color w:val="FF0000"/>
          <w:sz w:val="28"/>
        </w:rPr>
        <w:t>медицинской</w:t>
      </w:r>
      <w:r>
        <w:rPr>
          <w:b/>
          <w:color w:val="FF0000"/>
          <w:spacing w:val="-18"/>
          <w:sz w:val="28"/>
        </w:rPr>
        <w:t xml:space="preserve"> </w:t>
      </w:r>
      <w:r>
        <w:rPr>
          <w:b/>
          <w:color w:val="FF0000"/>
          <w:sz w:val="28"/>
        </w:rPr>
        <w:t>и</w:t>
      </w:r>
      <w:r>
        <w:rPr>
          <w:b/>
          <w:color w:val="FF0000"/>
          <w:spacing w:val="-17"/>
          <w:sz w:val="28"/>
        </w:rPr>
        <w:t xml:space="preserve"> </w:t>
      </w:r>
      <w:r>
        <w:rPr>
          <w:b/>
          <w:color w:val="FF0000"/>
          <w:sz w:val="28"/>
        </w:rPr>
        <w:t>социальной</w:t>
      </w:r>
    </w:p>
    <w:p w:rsidR="003D2630" w:rsidRDefault="000A64AE">
      <w:pPr>
        <w:spacing w:line="446" w:lineRule="auto"/>
        <w:ind w:left="198" w:right="294" w:firstLine="1105"/>
        <w:rPr>
          <w:b/>
          <w:sz w:val="28"/>
        </w:rPr>
      </w:pPr>
      <w:r>
        <w:rPr>
          <w:b/>
          <w:color w:val="FF0000"/>
          <w:spacing w:val="-2"/>
          <w:sz w:val="28"/>
        </w:rPr>
        <w:t xml:space="preserve">помощи” </w:t>
      </w:r>
      <w:r>
        <w:rPr>
          <w:b/>
          <w:color w:val="FF0000"/>
          <w:sz w:val="28"/>
        </w:rPr>
        <w:t>Александровский</w:t>
      </w:r>
      <w:r>
        <w:rPr>
          <w:b/>
          <w:color w:val="FF0000"/>
          <w:spacing w:val="-18"/>
          <w:sz w:val="28"/>
        </w:rPr>
        <w:t xml:space="preserve"> </w:t>
      </w:r>
      <w:r>
        <w:rPr>
          <w:b/>
          <w:color w:val="FF0000"/>
          <w:sz w:val="28"/>
        </w:rPr>
        <w:t>филиал.</w:t>
      </w:r>
    </w:p>
    <w:p w:rsidR="003D2630" w:rsidRDefault="003D2630">
      <w:pPr>
        <w:pStyle w:val="a3"/>
        <w:rPr>
          <w:b/>
          <w:sz w:val="34"/>
        </w:rPr>
      </w:pPr>
    </w:p>
    <w:p w:rsidR="003D2630" w:rsidRDefault="003D2630">
      <w:pPr>
        <w:pStyle w:val="a3"/>
        <w:rPr>
          <w:b/>
          <w:sz w:val="34"/>
        </w:rPr>
      </w:pPr>
    </w:p>
    <w:p w:rsidR="003D2630" w:rsidRDefault="003D2630">
      <w:pPr>
        <w:pStyle w:val="a3"/>
        <w:rPr>
          <w:b/>
          <w:sz w:val="34"/>
        </w:rPr>
      </w:pPr>
    </w:p>
    <w:p w:rsidR="003D2630" w:rsidRDefault="003D2630">
      <w:pPr>
        <w:pStyle w:val="a3"/>
        <w:rPr>
          <w:b/>
          <w:sz w:val="34"/>
        </w:rPr>
      </w:pPr>
    </w:p>
    <w:p w:rsidR="003D2630" w:rsidRDefault="003D2630">
      <w:pPr>
        <w:pStyle w:val="a3"/>
        <w:rPr>
          <w:b/>
          <w:sz w:val="34"/>
        </w:rPr>
      </w:pPr>
    </w:p>
    <w:p w:rsidR="003D2630" w:rsidRDefault="003D2630">
      <w:pPr>
        <w:pStyle w:val="a3"/>
        <w:rPr>
          <w:b/>
          <w:sz w:val="34"/>
        </w:rPr>
      </w:pPr>
    </w:p>
    <w:p w:rsidR="003D2630" w:rsidRDefault="003D2630">
      <w:pPr>
        <w:pStyle w:val="a3"/>
        <w:rPr>
          <w:b/>
          <w:sz w:val="34"/>
        </w:rPr>
      </w:pPr>
    </w:p>
    <w:p w:rsidR="003D2630" w:rsidRDefault="003D2630">
      <w:pPr>
        <w:pStyle w:val="a3"/>
        <w:spacing w:before="5"/>
        <w:rPr>
          <w:b/>
          <w:sz w:val="43"/>
        </w:rPr>
      </w:pPr>
    </w:p>
    <w:p w:rsidR="003D2630" w:rsidRDefault="000A64AE">
      <w:pPr>
        <w:ind w:left="441"/>
      </w:pPr>
      <w:r>
        <w:t>г.</w:t>
      </w:r>
      <w:r>
        <w:rPr>
          <w:spacing w:val="-8"/>
        </w:rPr>
        <w:t xml:space="preserve"> </w:t>
      </w:r>
      <w:r>
        <w:t>Александров,</w:t>
      </w:r>
      <w:r>
        <w:rPr>
          <w:spacing w:val="-8"/>
        </w:rPr>
        <w:t xml:space="preserve"> </w:t>
      </w:r>
      <w:r>
        <w:t>ул.</w:t>
      </w:r>
      <w:r>
        <w:rPr>
          <w:spacing w:val="-7"/>
        </w:rPr>
        <w:t xml:space="preserve"> </w:t>
      </w:r>
      <w:r>
        <w:t>Ческа-Липа,</w:t>
      </w:r>
      <w:r>
        <w:rPr>
          <w:spacing w:val="-8"/>
        </w:rPr>
        <w:t xml:space="preserve"> </w:t>
      </w:r>
      <w:r>
        <w:t>д.</w:t>
      </w:r>
      <w:r>
        <w:rPr>
          <w:spacing w:val="-7"/>
        </w:rPr>
        <w:t xml:space="preserve"> </w:t>
      </w:r>
      <w:r>
        <w:rPr>
          <w:spacing w:val="-10"/>
        </w:rPr>
        <w:t>1</w:t>
      </w:r>
    </w:p>
    <w:p w:rsidR="003D2630" w:rsidRDefault="003D2630">
      <w:pPr>
        <w:pStyle w:val="a3"/>
        <w:spacing w:before="11"/>
      </w:pPr>
    </w:p>
    <w:p w:rsidR="003D2630" w:rsidRPr="000A64AE" w:rsidRDefault="000A64AE">
      <w:pPr>
        <w:ind w:left="937" w:right="1037"/>
        <w:jc w:val="center"/>
        <w:rPr>
          <w:lang w:val="en-US"/>
        </w:rPr>
      </w:pPr>
      <w:r>
        <w:t>тел</w:t>
      </w:r>
      <w:r w:rsidRPr="000A64AE">
        <w:rPr>
          <w:lang w:val="en-US"/>
        </w:rPr>
        <w:t>.</w:t>
      </w:r>
      <w:r w:rsidRPr="000A64AE">
        <w:rPr>
          <w:spacing w:val="-4"/>
          <w:lang w:val="en-US"/>
        </w:rPr>
        <w:t xml:space="preserve"> </w:t>
      </w:r>
      <w:r w:rsidRPr="000A64AE">
        <w:rPr>
          <w:spacing w:val="-2"/>
          <w:lang w:val="en-US"/>
        </w:rPr>
        <w:t>84924469677</w:t>
      </w:r>
    </w:p>
    <w:p w:rsidR="003D2630" w:rsidRPr="000A64AE" w:rsidRDefault="003D2630">
      <w:pPr>
        <w:pStyle w:val="a3"/>
        <w:spacing w:before="11"/>
        <w:rPr>
          <w:lang w:val="en-US"/>
        </w:rPr>
      </w:pPr>
    </w:p>
    <w:p w:rsidR="003D2630" w:rsidRPr="000A64AE" w:rsidRDefault="000A64AE">
      <w:pPr>
        <w:ind w:left="937" w:right="1037"/>
        <w:jc w:val="center"/>
        <w:rPr>
          <w:lang w:val="en-US"/>
        </w:rPr>
      </w:pPr>
      <w:r w:rsidRPr="000A64AE">
        <w:rPr>
          <w:lang w:val="en-US"/>
        </w:rPr>
        <w:t>E-mail:</w:t>
      </w:r>
      <w:r w:rsidRPr="000A64AE">
        <w:rPr>
          <w:spacing w:val="-8"/>
          <w:lang w:val="en-US"/>
        </w:rPr>
        <w:t xml:space="preserve"> </w:t>
      </w:r>
      <w:r>
        <w:fldChar w:fldCharType="begin"/>
      </w:r>
      <w:r w:rsidRPr="000A64AE">
        <w:rPr>
          <w:lang w:val="en-US"/>
        </w:rPr>
        <w:instrText xml:space="preserve"> HYPERLINK "mailto:al@cppisp.ru" \h </w:instrText>
      </w:r>
      <w:r>
        <w:fldChar w:fldCharType="separate"/>
      </w:r>
      <w:r w:rsidRPr="000A64AE">
        <w:rPr>
          <w:spacing w:val="-2"/>
          <w:lang w:val="en-US"/>
        </w:rPr>
        <w:t>al@cppisp</w:t>
      </w:r>
      <w:r>
        <w:rPr>
          <w:spacing w:val="-2"/>
        </w:rPr>
        <w:t>33</w:t>
      </w:r>
      <w:bookmarkStart w:id="0" w:name="_GoBack"/>
      <w:bookmarkEnd w:id="0"/>
      <w:r w:rsidRPr="000A64AE">
        <w:rPr>
          <w:spacing w:val="-2"/>
          <w:lang w:val="en-US"/>
        </w:rPr>
        <w:t>.ru</w:t>
      </w:r>
      <w:r>
        <w:rPr>
          <w:spacing w:val="-2"/>
        </w:rPr>
        <w:fldChar w:fldCharType="end"/>
      </w:r>
    </w:p>
    <w:p w:rsidR="003D2630" w:rsidRPr="000A64AE" w:rsidRDefault="000A64AE">
      <w:pPr>
        <w:spacing w:before="1" w:after="24"/>
        <w:rPr>
          <w:sz w:val="29"/>
          <w:lang w:val="en-US"/>
        </w:rPr>
      </w:pPr>
      <w:r w:rsidRPr="000A64AE">
        <w:rPr>
          <w:lang w:val="en-US"/>
        </w:rPr>
        <w:br w:type="column"/>
      </w:r>
    </w:p>
    <w:p w:rsidR="003D2630" w:rsidRDefault="000A64AE">
      <w:pPr>
        <w:pStyle w:val="a3"/>
        <w:ind w:left="11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395479" cy="22719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479" cy="227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630" w:rsidRDefault="000A64AE">
      <w:pPr>
        <w:pStyle w:val="a4"/>
        <w:spacing w:before="423" w:line="626" w:lineRule="auto"/>
        <w:ind w:right="904"/>
        <w:jc w:val="center"/>
      </w:pPr>
      <w:r>
        <w:rPr>
          <w:color w:val="FF0000"/>
          <w:spacing w:val="-2"/>
        </w:rPr>
        <w:t xml:space="preserve">Зависимость </w:t>
      </w:r>
      <w:r>
        <w:rPr>
          <w:color w:val="FF0000"/>
        </w:rPr>
        <w:t>от</w:t>
      </w:r>
      <w:r>
        <w:rPr>
          <w:color w:val="FF0000"/>
          <w:spacing w:val="-22"/>
        </w:rPr>
        <w:t xml:space="preserve"> </w:t>
      </w:r>
      <w:r>
        <w:rPr>
          <w:color w:val="FF0000"/>
        </w:rPr>
        <w:t>алкоголя</w:t>
      </w:r>
      <w:r>
        <w:rPr>
          <w:color w:val="FF0000"/>
          <w:spacing w:val="-22"/>
        </w:rPr>
        <w:t xml:space="preserve"> </w:t>
      </w:r>
      <w:r>
        <w:rPr>
          <w:color w:val="FF0000"/>
        </w:rPr>
        <w:t xml:space="preserve">и </w:t>
      </w:r>
      <w:r>
        <w:rPr>
          <w:color w:val="FF0000"/>
          <w:spacing w:val="-2"/>
        </w:rPr>
        <w:t>наркотиков</w:t>
      </w:r>
    </w:p>
    <w:p w:rsidR="003D2630" w:rsidRDefault="000A64AE">
      <w:pPr>
        <w:pStyle w:val="a4"/>
        <w:spacing w:line="550" w:lineRule="exact"/>
        <w:ind w:left="505"/>
      </w:pPr>
      <w:r>
        <w:rPr>
          <w:color w:val="FF0000"/>
        </w:rPr>
        <w:t xml:space="preserve">у </w:t>
      </w:r>
      <w:r>
        <w:rPr>
          <w:color w:val="FF0000"/>
          <w:spacing w:val="-2"/>
        </w:rPr>
        <w:t>подростков</w:t>
      </w:r>
    </w:p>
    <w:p w:rsidR="003D2630" w:rsidRDefault="000A64AE">
      <w:pPr>
        <w:spacing w:before="307" w:line="252" w:lineRule="auto"/>
        <w:ind w:left="1461" w:hanging="868"/>
        <w:rPr>
          <w:i/>
          <w:sz w:val="28"/>
        </w:rPr>
      </w:pPr>
      <w:r>
        <w:rPr>
          <w:i/>
          <w:sz w:val="28"/>
        </w:rPr>
        <w:t>(информация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 xml:space="preserve">родителей </w:t>
      </w:r>
      <w:r>
        <w:rPr>
          <w:i/>
          <w:spacing w:val="-2"/>
          <w:sz w:val="28"/>
        </w:rPr>
        <w:t>подростков)</w:t>
      </w:r>
    </w:p>
    <w:p w:rsidR="003D2630" w:rsidRDefault="003D2630">
      <w:pPr>
        <w:spacing w:line="252" w:lineRule="auto"/>
        <w:rPr>
          <w:sz w:val="28"/>
        </w:rPr>
        <w:sectPr w:rsidR="003D2630">
          <w:type w:val="continuous"/>
          <w:pgSz w:w="16840" w:h="11920" w:orient="landscape"/>
          <w:pgMar w:top="620" w:right="600" w:bottom="280" w:left="600" w:header="720" w:footer="720" w:gutter="0"/>
          <w:cols w:num="3" w:space="720" w:equalWidth="0">
            <w:col w:w="4883" w:space="1068"/>
            <w:col w:w="3872" w:space="1175"/>
            <w:col w:w="4642"/>
          </w:cols>
        </w:sectPr>
      </w:pPr>
    </w:p>
    <w:p w:rsidR="003D2630" w:rsidRDefault="003D2630">
      <w:pPr>
        <w:pStyle w:val="a3"/>
        <w:spacing w:before="2"/>
        <w:rPr>
          <w:i/>
          <w:sz w:val="32"/>
        </w:rPr>
      </w:pPr>
    </w:p>
    <w:p w:rsidR="003D2630" w:rsidRDefault="000A64AE">
      <w:pPr>
        <w:pStyle w:val="2"/>
      </w:pPr>
      <w:r>
        <w:rPr>
          <w:color w:val="FF0000"/>
        </w:rPr>
        <w:t>МЕЖДУ ДЕТСТВОМ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2"/>
        </w:rPr>
        <w:t>ВЗРОСЛОСТЬЮ</w:t>
      </w:r>
    </w:p>
    <w:p w:rsidR="003D2630" w:rsidRDefault="000A64AE">
      <w:pPr>
        <w:pStyle w:val="a3"/>
        <w:spacing w:before="19" w:line="247" w:lineRule="auto"/>
        <w:ind w:left="118"/>
      </w:pPr>
      <w:r>
        <w:t>Следующие</w:t>
      </w:r>
      <w:r>
        <w:rPr>
          <w:spacing w:val="-15"/>
        </w:rPr>
        <w:t xml:space="preserve"> </w:t>
      </w:r>
      <w:r>
        <w:t>факторы</w:t>
      </w:r>
      <w:r>
        <w:rPr>
          <w:spacing w:val="-15"/>
        </w:rPr>
        <w:t xml:space="preserve"> </w:t>
      </w:r>
      <w:r>
        <w:t>риска</w:t>
      </w:r>
      <w:r>
        <w:rPr>
          <w:spacing w:val="-15"/>
        </w:rPr>
        <w:t xml:space="preserve"> </w:t>
      </w:r>
      <w:r>
        <w:t>появляются</w:t>
      </w:r>
      <w:r>
        <w:rPr>
          <w:spacing w:val="30"/>
        </w:rPr>
        <w:t xml:space="preserve"> </w:t>
      </w:r>
      <w:r>
        <w:t>тогда, когда из девочек и мальчиков</w:t>
      </w:r>
      <w:r>
        <w:rPr>
          <w:spacing w:val="40"/>
        </w:rPr>
        <w:t xml:space="preserve"> </w:t>
      </w:r>
      <w:r>
        <w:t>подростки</w:t>
      </w:r>
    </w:p>
    <w:p w:rsidR="003D2630" w:rsidRDefault="000A64AE">
      <w:pPr>
        <w:pStyle w:val="a3"/>
        <w:spacing w:before="2" w:line="247" w:lineRule="auto"/>
        <w:ind w:left="118"/>
      </w:pPr>
      <w:r>
        <w:t>начинают</w:t>
      </w:r>
      <w:r>
        <w:rPr>
          <w:spacing w:val="-12"/>
        </w:rPr>
        <w:t xml:space="preserve"> </w:t>
      </w:r>
      <w:r>
        <w:t>становиться</w:t>
      </w:r>
      <w:r>
        <w:rPr>
          <w:spacing w:val="36"/>
        </w:rPr>
        <w:t xml:space="preserve"> </w:t>
      </w:r>
      <w:r>
        <w:t>мужчинами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женщин</w:t>
      </w:r>
      <w:r>
        <w:t>ами. Половое</w:t>
      </w:r>
      <w:r>
        <w:rPr>
          <w:spacing w:val="40"/>
        </w:rPr>
        <w:t xml:space="preserve"> </w:t>
      </w:r>
      <w:r>
        <w:t>созревание – само по себе фактор риска для</w:t>
      </w:r>
      <w:r>
        <w:rPr>
          <w:spacing w:val="40"/>
        </w:rPr>
        <w:t xml:space="preserve"> </w:t>
      </w:r>
      <w:r>
        <w:t>подростка.</w:t>
      </w:r>
    </w:p>
    <w:p w:rsidR="003D2630" w:rsidRDefault="000A64AE">
      <w:pPr>
        <w:tabs>
          <w:tab w:val="left" w:pos="2536"/>
          <w:tab w:val="left" w:pos="2962"/>
        </w:tabs>
        <w:spacing w:before="20" w:line="273" w:lineRule="auto"/>
        <w:ind w:left="118" w:right="589" w:firstLine="300"/>
        <w:jc w:val="both"/>
        <w:rPr>
          <w:sz w:val="24"/>
        </w:rPr>
      </w:pPr>
      <w:r>
        <w:rPr>
          <w:b/>
          <w:i/>
          <w:color w:val="FF0000"/>
          <w:sz w:val="24"/>
        </w:rPr>
        <w:t>«Подростки – это как весенняя</w:t>
      </w:r>
      <w:r>
        <w:rPr>
          <w:b/>
          <w:i/>
          <w:color w:val="FF0000"/>
          <w:spacing w:val="-9"/>
          <w:sz w:val="24"/>
        </w:rPr>
        <w:t xml:space="preserve"> </w:t>
      </w:r>
      <w:r>
        <w:rPr>
          <w:b/>
          <w:i/>
          <w:color w:val="FF0000"/>
          <w:sz w:val="24"/>
        </w:rPr>
        <w:t>погода: то дождь, то солнце, то порыв снега.</w:t>
      </w:r>
      <w:r>
        <w:rPr>
          <w:b/>
          <w:i/>
          <w:color w:val="FF0000"/>
          <w:spacing w:val="80"/>
          <w:sz w:val="24"/>
        </w:rPr>
        <w:t xml:space="preserve"> </w:t>
      </w:r>
      <w:r>
        <w:rPr>
          <w:b/>
          <w:i/>
          <w:color w:val="FF0000"/>
          <w:sz w:val="24"/>
        </w:rPr>
        <w:t xml:space="preserve">Они все время трепещут, они все время меняются, они все время другие. Им трудно не только к внешнему </w:t>
      </w:r>
      <w:r>
        <w:rPr>
          <w:b/>
          <w:i/>
          <w:color w:val="FF0000"/>
          <w:sz w:val="24"/>
        </w:rPr>
        <w:t>миру адаптироваться, к самим себе им трудно адаптироваться. Они по определению всегда тревожны и всегда немножко депрессивны»</w:t>
      </w:r>
      <w:r>
        <w:rPr>
          <w:b/>
          <w:sz w:val="24"/>
        </w:rPr>
        <w:t xml:space="preserve">, </w:t>
      </w:r>
      <w:r>
        <w:rPr>
          <w:sz w:val="24"/>
        </w:rPr>
        <w:t xml:space="preserve">– описывает Евгений </w:t>
      </w:r>
      <w:proofErr w:type="spellStart"/>
      <w:r>
        <w:rPr>
          <w:sz w:val="24"/>
        </w:rPr>
        <w:t>Брюн</w:t>
      </w:r>
      <w:proofErr w:type="spellEnd"/>
      <w:r>
        <w:rPr>
          <w:sz w:val="24"/>
        </w:rPr>
        <w:t xml:space="preserve">, </w:t>
      </w:r>
      <w:r>
        <w:rPr>
          <w:spacing w:val="-2"/>
          <w:sz w:val="24"/>
        </w:rPr>
        <w:t>главный</w:t>
      </w:r>
      <w:r>
        <w:rPr>
          <w:sz w:val="24"/>
        </w:rPr>
        <w:tab/>
      </w:r>
      <w:r>
        <w:rPr>
          <w:spacing w:val="-2"/>
          <w:sz w:val="24"/>
        </w:rPr>
        <w:t>специалист-нарколог Министерства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 xml:space="preserve">здравоохранения </w:t>
      </w:r>
      <w:r>
        <w:rPr>
          <w:sz w:val="24"/>
        </w:rPr>
        <w:t>социального развития России.</w:t>
      </w:r>
    </w:p>
    <w:p w:rsidR="003D2630" w:rsidRDefault="003D2630">
      <w:pPr>
        <w:pStyle w:val="a3"/>
        <w:spacing w:before="2"/>
        <w:rPr>
          <w:sz w:val="29"/>
        </w:rPr>
      </w:pPr>
    </w:p>
    <w:p w:rsidR="003D2630" w:rsidRDefault="000A64AE">
      <w:pPr>
        <w:pStyle w:val="2"/>
        <w:ind w:left="1693"/>
      </w:pPr>
      <w:r>
        <w:rPr>
          <w:color w:val="FF0000"/>
        </w:rPr>
        <w:t>ЧТО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2"/>
        </w:rPr>
        <w:t>ДЕЛАТЬ?</w:t>
      </w:r>
    </w:p>
    <w:p w:rsidR="003D2630" w:rsidRDefault="000A64AE">
      <w:pPr>
        <w:pStyle w:val="a3"/>
        <w:tabs>
          <w:tab w:val="left" w:pos="1520"/>
          <w:tab w:val="left" w:pos="3664"/>
        </w:tabs>
        <w:spacing w:before="40" w:line="273" w:lineRule="auto"/>
        <w:ind w:left="133" w:right="593" w:firstLine="285"/>
        <w:jc w:val="both"/>
      </w:pPr>
      <w:r>
        <w:t>В э</w:t>
      </w:r>
      <w:r>
        <w:t xml:space="preserve">то время родителям необходимо быть максимально чуткими и внимательными к </w:t>
      </w:r>
      <w:r>
        <w:rPr>
          <w:spacing w:val="-2"/>
        </w:rPr>
        <w:t>детям.</w:t>
      </w:r>
      <w:r>
        <w:tab/>
      </w:r>
      <w:r>
        <w:rPr>
          <w:spacing w:val="-2"/>
        </w:rPr>
        <w:t>Постарайтесь</w:t>
      </w:r>
      <w:r>
        <w:tab/>
      </w:r>
      <w:r>
        <w:rPr>
          <w:spacing w:val="-2"/>
        </w:rPr>
        <w:t xml:space="preserve">сохранить </w:t>
      </w:r>
      <w:r>
        <w:t>доверительные отношения для того, чтобы</w:t>
      </w:r>
      <w:r>
        <w:rPr>
          <w:spacing w:val="40"/>
        </w:rPr>
        <w:t xml:space="preserve"> </w:t>
      </w:r>
      <w:r>
        <w:t>в случае серьезных проблем ребенок обратился не к психоактивным веществам,</w:t>
      </w:r>
      <w:r>
        <w:rPr>
          <w:spacing w:val="80"/>
        </w:rPr>
        <w:t xml:space="preserve"> </w:t>
      </w:r>
      <w:r>
        <w:t>а к родителям.</w:t>
      </w:r>
    </w:p>
    <w:p w:rsidR="003D2630" w:rsidRDefault="003D2630">
      <w:pPr>
        <w:pStyle w:val="a3"/>
        <w:spacing w:before="4"/>
        <w:rPr>
          <w:sz w:val="33"/>
        </w:rPr>
      </w:pPr>
    </w:p>
    <w:p w:rsidR="003D2630" w:rsidRDefault="000A64AE">
      <w:pPr>
        <w:pStyle w:val="1"/>
        <w:spacing w:before="1" w:line="280" w:lineRule="auto"/>
        <w:ind w:left="1648"/>
      </w:pPr>
      <w:r>
        <w:rPr>
          <w:color w:val="FF0000"/>
        </w:rPr>
        <w:t>ВСЕ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ПОБЕЖАЛИ,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 xml:space="preserve">Я </w:t>
      </w:r>
      <w:r>
        <w:rPr>
          <w:color w:val="FF0000"/>
          <w:spacing w:val="-2"/>
        </w:rPr>
        <w:t>ПОБЕ</w:t>
      </w:r>
      <w:r>
        <w:rPr>
          <w:color w:val="FF0000"/>
          <w:spacing w:val="-2"/>
        </w:rPr>
        <w:t>ЖАЛ</w:t>
      </w:r>
    </w:p>
    <w:p w:rsidR="003D2630" w:rsidRDefault="000A64AE">
      <w:pPr>
        <w:pStyle w:val="a3"/>
        <w:tabs>
          <w:tab w:val="left" w:pos="830"/>
          <w:tab w:val="left" w:pos="2539"/>
          <w:tab w:val="left" w:pos="3695"/>
        </w:tabs>
        <w:spacing w:line="231" w:lineRule="exact"/>
        <w:ind w:left="370"/>
        <w:jc w:val="center"/>
      </w:pPr>
      <w:r>
        <w:rPr>
          <w:spacing w:val="-10"/>
        </w:rPr>
        <w:t>В</w:t>
      </w:r>
      <w:r>
        <w:tab/>
      </w:r>
      <w:r>
        <w:rPr>
          <w:spacing w:val="-2"/>
        </w:rPr>
        <w:t>подростковом</w:t>
      </w:r>
      <w:r>
        <w:tab/>
      </w:r>
      <w:r>
        <w:rPr>
          <w:spacing w:val="-2"/>
        </w:rPr>
        <w:t>возрасте</w:t>
      </w:r>
      <w:r>
        <w:tab/>
      </w:r>
      <w:r>
        <w:rPr>
          <w:spacing w:val="-2"/>
        </w:rPr>
        <w:t>ребенок</w:t>
      </w:r>
    </w:p>
    <w:p w:rsidR="003D2630" w:rsidRDefault="000A64AE">
      <w:pPr>
        <w:pStyle w:val="a3"/>
        <w:spacing w:before="65" w:line="273" w:lineRule="auto"/>
        <w:ind w:left="118" w:right="39"/>
        <w:jc w:val="both"/>
      </w:pPr>
      <w:r>
        <w:br w:type="column"/>
      </w:r>
      <w:r>
        <w:t>всегда ищет какую-то группу, в которой он находит себя. Компания в школе, на улице, друзья из социальных сетей. «Иногда личность подростка проявляется только в группе. В одиночестве он никто – пустота. Или тревожное меч</w:t>
      </w:r>
      <w:r>
        <w:t>ущееся несчастное существо», — рассказывает нарколог.</w:t>
      </w:r>
      <w:r>
        <w:rPr>
          <w:spacing w:val="80"/>
        </w:rPr>
        <w:t xml:space="preserve"> </w:t>
      </w:r>
      <w:r>
        <w:t>Такие дети без группы себя не мыслят.</w:t>
      </w:r>
    </w:p>
    <w:p w:rsidR="003D2630" w:rsidRDefault="000A64AE">
      <w:pPr>
        <w:pStyle w:val="a3"/>
        <w:spacing w:before="8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4085005</wp:posOffset>
            </wp:positionH>
            <wp:positionV relativeFrom="paragraph">
              <wp:posOffset>166483</wp:posOffset>
            </wp:positionV>
            <wp:extent cx="2463518" cy="149332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518" cy="1493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2630" w:rsidRDefault="000A64AE">
      <w:pPr>
        <w:pStyle w:val="a3"/>
        <w:spacing w:before="59" w:line="273" w:lineRule="auto"/>
        <w:ind w:left="118" w:right="38" w:firstLine="435"/>
        <w:jc w:val="both"/>
      </w:pPr>
      <w:r>
        <w:t>Если в группу кто-то из «своих» приносит наркотики или алкоголь, пить</w:t>
      </w:r>
      <w:r>
        <w:rPr>
          <w:spacing w:val="-10"/>
        </w:rPr>
        <w:t xml:space="preserve"> </w:t>
      </w:r>
      <w:r>
        <w:t xml:space="preserve">или употреблять наркотики станут все. Или придется покинуть группу, что менее </w:t>
      </w:r>
      <w:r>
        <w:rPr>
          <w:spacing w:val="-2"/>
        </w:rPr>
        <w:t>вероятно.</w:t>
      </w:r>
    </w:p>
    <w:p w:rsidR="003D2630" w:rsidRDefault="000A64AE">
      <w:pPr>
        <w:pStyle w:val="1"/>
        <w:spacing w:before="219"/>
        <w:ind w:left="1612" w:firstLine="0"/>
      </w:pPr>
      <w:r>
        <w:rPr>
          <w:color w:val="FF0000"/>
        </w:rPr>
        <w:t>ЧТО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2"/>
        </w:rPr>
        <w:t>ДЕЛАТЬ?</w:t>
      </w:r>
    </w:p>
    <w:p w:rsidR="003D2630" w:rsidRDefault="000A64AE">
      <w:pPr>
        <w:pStyle w:val="a3"/>
        <w:spacing w:before="58" w:line="273" w:lineRule="auto"/>
        <w:ind w:left="118" w:right="38" w:firstLine="420"/>
        <w:jc w:val="both"/>
      </w:pPr>
      <w:r>
        <w:t>Всегда обращайте внимание на друзей</w:t>
      </w:r>
      <w:r>
        <w:rPr>
          <w:spacing w:val="80"/>
        </w:rPr>
        <w:t xml:space="preserve"> </w:t>
      </w:r>
      <w:r>
        <w:t>и знакомых ваших детей. Жесткий</w:t>
      </w:r>
      <w:r>
        <w:rPr>
          <w:spacing w:val="80"/>
        </w:rPr>
        <w:t xml:space="preserve"> </w:t>
      </w:r>
      <w:r>
        <w:t xml:space="preserve">контроль не убережет ребенка, но открытость информации о друзьях – показатель ваших хороших отношений с </w:t>
      </w:r>
      <w:r>
        <w:rPr>
          <w:spacing w:val="-2"/>
        </w:rPr>
        <w:t>подростком.</w:t>
      </w:r>
    </w:p>
    <w:p w:rsidR="003D2630" w:rsidRDefault="000A64AE">
      <w:pPr>
        <w:pStyle w:val="a3"/>
        <w:spacing w:before="21"/>
        <w:ind w:left="553"/>
        <w:jc w:val="both"/>
      </w:pPr>
      <w:r>
        <w:t>И</w:t>
      </w:r>
      <w:r>
        <w:rPr>
          <w:spacing w:val="-4"/>
        </w:rPr>
        <w:t xml:space="preserve"> </w:t>
      </w:r>
      <w:r>
        <w:t>пусть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чувствует</w:t>
      </w:r>
      <w:r>
        <w:rPr>
          <w:spacing w:val="-3"/>
        </w:rPr>
        <w:t xml:space="preserve"> </w:t>
      </w:r>
      <w:r>
        <w:rPr>
          <w:spacing w:val="-4"/>
        </w:rPr>
        <w:t>себя</w:t>
      </w:r>
    </w:p>
    <w:p w:rsidR="003D2630" w:rsidRDefault="000A64AE">
      <w:pPr>
        <w:pStyle w:val="a3"/>
        <w:spacing w:before="39" w:line="273" w:lineRule="auto"/>
        <w:ind w:left="463" w:right="43" w:hanging="195"/>
        <w:jc w:val="both"/>
      </w:pPr>
      <w:r>
        <w:t>полноправным участником еще одной недоступной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многих</w:t>
      </w:r>
      <w:r>
        <w:rPr>
          <w:spacing w:val="-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4"/>
        </w:rPr>
        <w:t>вашей</w:t>
      </w:r>
    </w:p>
    <w:p w:rsidR="003D2630" w:rsidRDefault="000A64AE">
      <w:pPr>
        <w:pStyle w:val="a3"/>
        <w:spacing w:before="65"/>
        <w:ind w:left="133"/>
      </w:pPr>
      <w:r>
        <w:br w:type="column"/>
      </w:r>
      <w:r>
        <w:rPr>
          <w:spacing w:val="-2"/>
        </w:rPr>
        <w:t>семьи.</w:t>
      </w:r>
    </w:p>
    <w:p w:rsidR="003D2630" w:rsidRDefault="003D2630">
      <w:pPr>
        <w:pStyle w:val="a3"/>
        <w:spacing w:before="5"/>
        <w:rPr>
          <w:sz w:val="31"/>
        </w:rPr>
      </w:pPr>
    </w:p>
    <w:p w:rsidR="003D2630" w:rsidRDefault="000A64AE">
      <w:pPr>
        <w:pStyle w:val="1"/>
        <w:spacing w:line="285" w:lineRule="auto"/>
        <w:ind w:right="1178" w:hanging="2"/>
      </w:pPr>
      <w:r>
        <w:rPr>
          <w:color w:val="FF0000"/>
          <w:spacing w:val="-2"/>
        </w:rPr>
        <w:t>КОМПЛЕКСНОЕ ПОТРЕБЛЕНИЕ</w:t>
      </w:r>
    </w:p>
    <w:p w:rsidR="003D2630" w:rsidRDefault="000A64AE">
      <w:pPr>
        <w:pStyle w:val="a3"/>
        <w:tabs>
          <w:tab w:val="left" w:pos="840"/>
          <w:tab w:val="left" w:pos="1397"/>
          <w:tab w:val="left" w:pos="1742"/>
          <w:tab w:val="left" w:pos="1835"/>
          <w:tab w:val="left" w:pos="2396"/>
          <w:tab w:val="left" w:pos="2667"/>
          <w:tab w:val="left" w:pos="3173"/>
          <w:tab w:val="left" w:pos="3316"/>
          <w:tab w:val="left" w:pos="3377"/>
          <w:tab w:val="left" w:pos="4171"/>
        </w:tabs>
        <w:spacing w:line="276" w:lineRule="auto"/>
        <w:ind w:left="118" w:right="100" w:firstLine="285"/>
      </w:pPr>
      <w:r>
        <w:rPr>
          <w:spacing w:val="-2"/>
        </w:rPr>
        <w:t>Приобщение</w:t>
      </w:r>
      <w:r>
        <w:tab/>
      </w:r>
      <w:r>
        <w:tab/>
      </w:r>
      <w:r>
        <w:tab/>
      </w:r>
      <w:r>
        <w:rPr>
          <w:spacing w:val="-10"/>
        </w:rPr>
        <w:t>к</w:t>
      </w:r>
      <w:r>
        <w:tab/>
      </w:r>
      <w:r>
        <w:tab/>
      </w:r>
      <w:r>
        <w:rPr>
          <w:spacing w:val="-4"/>
        </w:rPr>
        <w:t xml:space="preserve">наркотической </w:t>
      </w:r>
      <w:r>
        <w:t>субкультуре</w:t>
      </w:r>
      <w:r>
        <w:rPr>
          <w:spacing w:val="26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 xml:space="preserve">самый значительный фактор </w:t>
      </w:r>
      <w:r>
        <w:rPr>
          <w:spacing w:val="-2"/>
        </w:rPr>
        <w:t>риска.</w:t>
      </w:r>
      <w:r>
        <w:tab/>
      </w:r>
      <w:r>
        <w:tab/>
      </w:r>
      <w:r>
        <w:rPr>
          <w:spacing w:val="-2"/>
        </w:rPr>
        <w:t>Существуют</w:t>
      </w:r>
      <w:r>
        <w:tab/>
      </w:r>
      <w:r>
        <w:tab/>
      </w:r>
      <w:r>
        <w:rPr>
          <w:spacing w:val="-2"/>
        </w:rPr>
        <w:t xml:space="preserve">алкогольные, </w:t>
      </w:r>
      <w:r>
        <w:t xml:space="preserve">наркотические, а в последние 10–15 лет – </w:t>
      </w:r>
      <w:r>
        <w:rPr>
          <w:spacing w:val="-4"/>
        </w:rPr>
        <w:t>даже</w:t>
      </w:r>
      <w:r>
        <w:tab/>
      </w:r>
      <w:r>
        <w:rPr>
          <w:spacing w:val="-2"/>
        </w:rPr>
        <w:t>ос</w:t>
      </w:r>
      <w:r>
        <w:rPr>
          <w:spacing w:val="-2"/>
        </w:rPr>
        <w:t>обая</w:t>
      </w:r>
      <w:r>
        <w:tab/>
      </w:r>
      <w:r>
        <w:rPr>
          <w:spacing w:val="-2"/>
        </w:rPr>
        <w:t>пивная</w:t>
      </w:r>
      <w:r>
        <w:tab/>
      </w:r>
      <w:r>
        <w:rPr>
          <w:spacing w:val="-2"/>
        </w:rPr>
        <w:t>субкультура.</w:t>
      </w:r>
      <w:r>
        <w:tab/>
      </w:r>
      <w:r>
        <w:rPr>
          <w:spacing w:val="-4"/>
        </w:rPr>
        <w:t xml:space="preserve">Ведь </w:t>
      </w:r>
      <w:r>
        <w:t>подросток осознанно не выбирает алкоголь и</w:t>
      </w:r>
      <w:r>
        <w:rPr>
          <w:spacing w:val="80"/>
        </w:rPr>
        <w:t xml:space="preserve"> </w:t>
      </w:r>
      <w:r>
        <w:t>наркотики.</w:t>
      </w:r>
      <w:r>
        <w:rPr>
          <w:spacing w:val="40"/>
        </w:rPr>
        <w:t xml:space="preserve"> </w:t>
      </w:r>
      <w:r>
        <w:t>Он</w:t>
      </w:r>
      <w:r>
        <w:rPr>
          <w:spacing w:val="40"/>
        </w:rPr>
        <w:t xml:space="preserve"> </w:t>
      </w:r>
      <w:r>
        <w:t>выбирает</w:t>
      </w:r>
      <w:r>
        <w:rPr>
          <w:spacing w:val="40"/>
        </w:rPr>
        <w:t xml:space="preserve"> </w:t>
      </w:r>
      <w:r>
        <w:t>стиль</w:t>
      </w:r>
      <w:r>
        <w:rPr>
          <w:spacing w:val="40"/>
        </w:rPr>
        <w:t xml:space="preserve"> </w:t>
      </w:r>
      <w:r>
        <w:t>жизни, стиль</w:t>
      </w:r>
      <w:r>
        <w:rPr>
          <w:spacing w:val="37"/>
        </w:rPr>
        <w:t xml:space="preserve"> </w:t>
      </w:r>
      <w:r>
        <w:t>одежды,</w:t>
      </w:r>
      <w:r>
        <w:rPr>
          <w:spacing w:val="37"/>
        </w:rPr>
        <w:t xml:space="preserve"> </w:t>
      </w:r>
      <w:r>
        <w:t xml:space="preserve">стиль музыки: примыкает к </w:t>
      </w:r>
      <w:r>
        <w:rPr>
          <w:spacing w:val="-2"/>
        </w:rPr>
        <w:t>определенной</w:t>
      </w:r>
      <w:r>
        <w:tab/>
      </w:r>
      <w:r>
        <w:tab/>
      </w:r>
      <w:r>
        <w:rPr>
          <w:spacing w:val="-2"/>
        </w:rPr>
        <w:t>молодежной</w:t>
      </w:r>
      <w:r>
        <w:tab/>
      </w:r>
      <w:r>
        <w:tab/>
      </w:r>
      <w:r>
        <w:tab/>
      </w:r>
      <w:r>
        <w:rPr>
          <w:spacing w:val="-4"/>
        </w:rPr>
        <w:t xml:space="preserve">субкультуре. </w:t>
      </w:r>
      <w:r>
        <w:t>Все</w:t>
      </w:r>
      <w:r>
        <w:rPr>
          <w:spacing w:val="34"/>
        </w:rPr>
        <w:t xml:space="preserve"> </w:t>
      </w:r>
      <w:r>
        <w:t>факторы</w:t>
      </w:r>
      <w:r>
        <w:rPr>
          <w:spacing w:val="34"/>
        </w:rPr>
        <w:t xml:space="preserve"> </w:t>
      </w:r>
      <w:r>
        <w:t xml:space="preserve">риска могут не сработать как факторы зависимого поведения, если </w:t>
      </w:r>
      <w:proofErr w:type="gramStart"/>
      <w:r>
        <w:t>кто то</w:t>
      </w:r>
      <w:proofErr w:type="gramEnd"/>
      <w:r>
        <w:t xml:space="preserve"> не</w:t>
      </w:r>
      <w:r>
        <w:rPr>
          <w:spacing w:val="28"/>
        </w:rPr>
        <w:t xml:space="preserve"> </w:t>
      </w:r>
      <w:r>
        <w:t>научит</w:t>
      </w:r>
      <w:r>
        <w:rPr>
          <w:spacing w:val="28"/>
        </w:rPr>
        <w:t xml:space="preserve"> </w:t>
      </w:r>
      <w:r>
        <w:t>подростка</w:t>
      </w:r>
      <w:r>
        <w:rPr>
          <w:spacing w:val="28"/>
        </w:rPr>
        <w:t xml:space="preserve"> </w:t>
      </w:r>
      <w:r>
        <w:t>потреблять</w:t>
      </w:r>
      <w:r>
        <w:rPr>
          <w:spacing w:val="80"/>
        </w:rPr>
        <w:t xml:space="preserve"> </w:t>
      </w:r>
      <w:r>
        <w:t>алкоголь, пиво, сигареты.</w:t>
      </w:r>
    </w:p>
    <w:p w:rsidR="003D2630" w:rsidRDefault="003D2630">
      <w:pPr>
        <w:pStyle w:val="a3"/>
        <w:spacing w:before="10"/>
        <w:rPr>
          <w:sz w:val="26"/>
        </w:rPr>
      </w:pPr>
    </w:p>
    <w:p w:rsidR="003D2630" w:rsidRDefault="000A64AE">
      <w:pPr>
        <w:pStyle w:val="2"/>
        <w:spacing w:before="1"/>
        <w:ind w:left="1536"/>
      </w:pPr>
      <w:r>
        <w:rPr>
          <w:color w:val="FF0000"/>
        </w:rPr>
        <w:t>ЧТО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2"/>
        </w:rPr>
        <w:t>ДЕЛАТЬ?</w:t>
      </w:r>
    </w:p>
    <w:p w:rsidR="003D2630" w:rsidRDefault="000A64AE">
      <w:pPr>
        <w:pStyle w:val="a3"/>
        <w:tabs>
          <w:tab w:val="left" w:pos="1810"/>
        </w:tabs>
        <w:spacing w:before="39" w:line="273" w:lineRule="auto"/>
        <w:ind w:left="118" w:right="101" w:firstLine="285"/>
        <w:jc w:val="both"/>
      </w:pPr>
      <w:r>
        <w:t>Воспитывайте у ребенка умение отказываться – сегодня он откажется от сладостей, подсунутых родственниками, а завтра</w:t>
      </w:r>
      <w:r>
        <w:rPr>
          <w:spacing w:val="-14"/>
        </w:rPr>
        <w:t xml:space="preserve"> </w:t>
      </w:r>
      <w:r>
        <w:t>сможет</w:t>
      </w:r>
      <w:r>
        <w:rPr>
          <w:spacing w:val="-14"/>
        </w:rPr>
        <w:t xml:space="preserve"> </w:t>
      </w:r>
      <w:r>
        <w:t>отказаться</w:t>
      </w:r>
      <w:r>
        <w:rPr>
          <w:spacing w:val="-14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психоактивных веществ. Показывайте на</w:t>
      </w:r>
      <w:r>
        <w:rPr>
          <w:spacing w:val="40"/>
        </w:rPr>
        <w:t xml:space="preserve"> </w:t>
      </w:r>
      <w:r>
        <w:t>собственном примере,</w:t>
      </w:r>
      <w:r>
        <w:rPr>
          <w:spacing w:val="-10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можно</w:t>
      </w:r>
      <w:r>
        <w:rPr>
          <w:spacing w:val="40"/>
        </w:rPr>
        <w:t xml:space="preserve"> </w:t>
      </w:r>
      <w:r>
        <w:t>проводить</w:t>
      </w:r>
      <w:r>
        <w:rPr>
          <w:spacing w:val="-10"/>
        </w:rPr>
        <w:t xml:space="preserve"> </w:t>
      </w:r>
      <w:r>
        <w:t>праздники</w:t>
      </w:r>
      <w:r>
        <w:rPr>
          <w:spacing w:val="-10"/>
        </w:rPr>
        <w:t xml:space="preserve"> </w:t>
      </w:r>
      <w:r>
        <w:t>и выходные без алкоголя, чтобы он не стал желанным</w:t>
      </w:r>
      <w:r>
        <w:rPr>
          <w:spacing w:val="40"/>
        </w:rPr>
        <w:t xml:space="preserve"> </w:t>
      </w:r>
      <w:r>
        <w:t xml:space="preserve">атрибутом взрослой жизни, </w:t>
      </w:r>
      <w:r>
        <w:rPr>
          <w:spacing w:val="-2"/>
        </w:rPr>
        <w:t>который</w:t>
      </w:r>
      <w:r>
        <w:tab/>
        <w:t>обязательно необходимо попробовать. И</w:t>
      </w:r>
      <w:r>
        <w:rPr>
          <w:spacing w:val="40"/>
        </w:rPr>
        <w:t xml:space="preserve"> </w:t>
      </w:r>
      <w:r>
        <w:t>всегда будьте готовы п</w:t>
      </w:r>
      <w:r>
        <w:t>рийти ребенку на</w:t>
      </w:r>
      <w:r>
        <w:rPr>
          <w:spacing w:val="40"/>
        </w:rPr>
        <w:t xml:space="preserve"> </w:t>
      </w:r>
      <w:r>
        <w:t>помощь.</w:t>
      </w:r>
    </w:p>
    <w:sectPr w:rsidR="003D2630">
      <w:pgSz w:w="16840" w:h="11920" w:orient="landscape"/>
      <w:pgMar w:top="620" w:right="600" w:bottom="280" w:left="600" w:header="720" w:footer="720" w:gutter="0"/>
      <w:cols w:num="3" w:space="720" w:equalWidth="0">
        <w:col w:w="5299" w:space="71"/>
        <w:col w:w="4732" w:space="758"/>
        <w:col w:w="4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2630"/>
    <w:rsid w:val="000A64AE"/>
    <w:rsid w:val="003D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EC28"/>
  <w15:docId w15:val="{C387E12E-023A-4F6C-BFC8-E0D54405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80" w:hanging="52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1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229"/>
    </w:pPr>
    <w:rPr>
      <w:rFonts w:ascii="Arial" w:eastAsia="Arial" w:hAnsi="Arial" w:cs="Arial"/>
      <w:b/>
      <w:bCs/>
      <w:i/>
      <w:i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2._buklet_zavisimost_ot_alkogolya_i_narkotikov_u_podrostkov</dc:title>
  <cp:lastModifiedBy>CPPISP</cp:lastModifiedBy>
  <cp:revision>3</cp:revision>
  <dcterms:created xsi:type="dcterms:W3CDTF">2022-06-22T06:35:00Z</dcterms:created>
  <dcterms:modified xsi:type="dcterms:W3CDTF">2022-06-22T06:36:00Z</dcterms:modified>
</cp:coreProperties>
</file>