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pStyle w:val="Style_1"/>
        <w:rPr>
          <w:rFonts w:ascii="Times New Roman" w:hAnsi="Times New Roman"/>
          <w:sz w:val="28"/>
        </w:rPr>
      </w:pPr>
    </w:p>
    <w:p w14:paraId="02000000">
      <w:pPr>
        <w:pStyle w:val="Style_1"/>
        <w:rPr>
          <w:rFonts w:ascii="Times New Roman" w:hAnsi="Times New Roman"/>
          <w:sz w:val="48"/>
        </w:rPr>
      </w:pP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      </w:t>
      </w:r>
      <w:r>
        <w:rPr>
          <w:rFonts w:ascii="Times New Roman" w:hAnsi="Times New Roman"/>
          <w:b w:val="1"/>
          <w:i w:val="0"/>
          <w:caps w:val="0"/>
          <w:color w:val="FB290D"/>
          <w:spacing w:val="0"/>
          <w:sz w:val="40"/>
          <w:highlight w:val="white"/>
        </w:rPr>
        <w:t xml:space="preserve"> </w:t>
      </w:r>
      <w:r>
        <w:rPr>
          <w:rFonts w:ascii="Times New Roman" w:hAnsi="Times New Roman"/>
          <w:b w:val="1"/>
          <w:i w:val="0"/>
          <w:caps w:val="0"/>
          <w:color w:val="FB290D"/>
          <w:spacing w:val="0"/>
          <w:sz w:val="48"/>
          <w:highlight w:val="white"/>
        </w:rPr>
        <w:t>О</w:t>
      </w:r>
      <w:r>
        <w:rPr>
          <w:rFonts w:ascii="Times New Roman" w:hAnsi="Times New Roman"/>
          <w:b w:val="1"/>
          <w:i w:val="0"/>
          <w:caps w:val="0"/>
          <w:color w:val="FB290D"/>
          <w:spacing w:val="0"/>
          <w:sz w:val="48"/>
          <w:highlight w:val="white"/>
        </w:rPr>
        <w:t xml:space="preserve">перативно-профилактическая акция </w:t>
      </w:r>
    </w:p>
    <w:p w14:paraId="03000000">
      <w:pPr>
        <w:pStyle w:val="Style_1"/>
        <w:rPr>
          <w:rFonts w:ascii="Times New Roman" w:hAnsi="Times New Roman"/>
          <w:sz w:val="48"/>
        </w:rPr>
      </w:pPr>
      <w:r>
        <w:rPr>
          <w:rFonts w:ascii="Times New Roman" w:hAnsi="Times New Roman"/>
          <w:b w:val="1"/>
          <w:i w:val="0"/>
          <w:caps w:val="0"/>
          <w:color w:val="FB290D"/>
          <w:spacing w:val="0"/>
          <w:sz w:val="48"/>
          <w:highlight w:val="white"/>
        </w:rPr>
        <w:t xml:space="preserve">                   «Дети России – 2023»</w:t>
      </w:r>
    </w:p>
    <w:p w14:paraId="04000000">
      <w:pPr>
        <w:pStyle w:val="Style_1"/>
        <w:rPr>
          <w:rFonts w:ascii="Times New Roman" w:hAnsi="Times New Roman"/>
          <w:sz w:val="28"/>
        </w:rPr>
      </w:pPr>
    </w:p>
    <w:p w14:paraId="05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b w:val="0"/>
          <w:i w:val="0"/>
          <w:caps w:val="0"/>
          <w:spacing w:val="0"/>
          <w:sz w:val="28"/>
          <w:highlight w:val="white"/>
        </w:rPr>
        <w:drawing>
          <wp:inline>
            <wp:extent cx="266700" cy="266700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667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23 ноября в рамках межведомственной комплексной оперативно-профилактической акции «Дети России - 2023» специалисты нашего центра провели занятие с использованием здоровьесберегающих технологий «Волшебные тайны здоровья».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spacing w:val="0"/>
          <w:sz w:val="28"/>
          <w:highlight w:val="white"/>
        </w:rPr>
        <w:drawing>
          <wp:inline>
            <wp:extent cx="266700" cy="266700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2667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Акция «Дети России – 2023» направлена на предупреждение распространения наркомании, выявление фактов вовлечения, в том числе молодежи и студентов, в преступную деятельность, связанную с незаконным оборотом наркотиков, а также формирование правового сознания и негативного отношения к употреблению наркотических средств и психотропных веществ.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spacing w:val="0"/>
          <w:sz w:val="28"/>
          <w:highlight w:val="white"/>
        </w:rPr>
        <w:drawing>
          <wp:inline>
            <wp:extent cx="327660" cy="327660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327660" cy="32766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Главной целью проведенного мероприятия являлась пропаганда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 </w:t>
      </w:r>
      <w:r>
        <w:rPr>
          <w:rFonts w:ascii="Times New Roman" w:hAnsi="Times New Roman"/>
          <w:b w:val="0"/>
          <w:i w:val="0"/>
          <w:caps w:val="0"/>
          <w:spacing w:val="0"/>
          <w:sz w:val="28"/>
          <w:highlight w:val="white"/>
        </w:rPr>
        <w:drawing>
          <wp:inline>
            <wp:extent cx="289560" cy="297180"/>
            <wp:docPr id="8" name="Picture 8"/>
            <a:graphic>
              <a:graphicData uri="http://schemas.openxmlformats.org/drawingml/2006/picture">
                <pic:pic>
                  <pic:nvPicPr>
                    <pic:cNvPr id="7" name="Picture 7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289560" cy="29718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здорового образа жизни.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spacing w:val="0"/>
          <w:sz w:val="28"/>
          <w:highlight w:val="white"/>
        </w:rPr>
        <w:drawing>
          <wp:inline>
            <wp:extent cx="320040" cy="320039"/>
            <wp:docPr id="10" name="Picture 10"/>
            <a:graphic>
              <a:graphicData uri="http://schemas.openxmlformats.org/drawingml/2006/picture">
                <pic:pic>
                  <pic:nvPicPr>
                    <pic:cNvPr id="9" name="Picture 9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320040" cy="320039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В процессе занятия с использованием элементов арт-терапии и здоровьесберегающих технологий воспитанники смогли понять то, что здоровье – главная ценность в жизни человека. Чтобы сохранить его, необходимо соблюдать ряд несложных правил-«тайн» : соблюдение режима дня, правильное питание, прогулки на свежем воздухе, общение и совместный досуг с семьей, друзьями, занятия физкультурой.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b w:val="0"/>
          <w:i w:val="0"/>
          <w:caps w:val="0"/>
          <w:spacing w:val="0"/>
          <w:sz w:val="28"/>
          <w:highlight w:val="white"/>
        </w:rPr>
        <w:drawing>
          <wp:inline>
            <wp:extent cx="266700" cy="266700"/>
            <wp:docPr id="12" name="Picture 12"/>
            <a:graphic>
              <a:graphicData uri="http://schemas.openxmlformats.org/drawingml/2006/picture">
                <pic:pic>
                  <pic:nvPicPr>
                    <pic:cNvPr id="11" name="Picture 1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266700" cy="2667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Зная и соблюдая правила сохранения и укрепления здоровья, человек, как взрослый, так и ребенок, становится счастливее, успешнее. Все это не позволит вредным привычкам «отворить дверь» в его жизнь!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28"/>
          <w:u w:color="000000" w:val="single"/>
        </w:rPr>
        <w:instrText>HYPERLINK "https://vk.com/feed?section=search&amp;q=%23%D0%93%D0%9F%D0%9D_2023"</w:instrTex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28"/>
          <w:u w:color="000000" w:val="single"/>
        </w:rPr>
        <w:t>#ГПН_2023</w: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end"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28"/>
          <w:u w:color="000000" w:val="single"/>
        </w:rPr>
        <w:instrText>HYPERLINK "https://vk.com/feed?section=search&amp;q=%23%D0%93%D0%BE%D0%B4%D0%9F%D0%B5%D0%B4%D0%B0%D0%B3%D0%BE%D0%B3%D0%B0%D0%9D%D0%B0%D1%81%D1%82%D0%B0%D0%B2%D0%BD%D0%B8%D0%BA%D0%B0"</w:instrTex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28"/>
          <w:u w:color="000000" w:val="single"/>
        </w:rPr>
        <w:t>#ГодПедагогаНаставника</w: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end"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28"/>
          <w:u w:color="000000" w:val="single"/>
        </w:rPr>
        <w:instrText>HYPERLINK "https://vk.com/feed?section=search&amp;q=%23%D0%9E%D0%B1%D1%80%D0%B0%D0%B7%D0%BE%D0%B2%D0%B0%D0%BD%D0%B8%D0%B533"</w:instrTex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28"/>
          <w:u w:color="000000" w:val="single"/>
        </w:rPr>
        <w:t>#Образование33</w: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end"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28"/>
          <w:u w:color="000000" w:val="single"/>
        </w:rPr>
        <w:instrText>HYPERLINK "https://vk.com/feed?section=search&amp;q=%23%D0%94%D0%B5%D1%82%D0%B8%D0%A0%D0%BE%D1%81%D1%81%D0%B8%D0%B8"</w:instrTex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28"/>
          <w:u w:color="000000" w:val="single"/>
        </w:rPr>
        <w:t>#ДетиРоссии</w: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end"/>
      </w:r>
    </w:p>
    <w:p w14:paraId="06000000">
      <w:pPr>
        <w:pStyle w:val="Style_1"/>
      </w:pPr>
      <w:r>
        <w:drawing>
          <wp:inline>
            <wp:extent cx="5940674" cy="7425843"/>
            <wp:docPr id="14" name="Picture 14"/>
            <a:graphic>
              <a:graphicData uri="http://schemas.openxmlformats.org/drawingml/2006/picture">
                <pic:pic>
                  <pic:nvPicPr>
                    <pic:cNvPr id="13" name="Picture 13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5940674" cy="74258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7000000">
      <w:pPr>
        <w:pStyle w:val="Style_1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EE"/>
          <w:sz w:val="28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28"/>
          <w:u w:color="000000" w:val="single"/>
        </w:rPr>
        <w:instrText>HYPERLINK "https://vk.com/feed?section=search&amp;q=%23%D0%93%D0%9F%D0%9D_2023"</w:instrTex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28"/>
          <w:u w:color="000000" w:val="single"/>
        </w:rPr>
        <w:t>#ГПН_2023</w: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end"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28"/>
          <w:u w:color="000000" w:val="single"/>
        </w:rPr>
        <w:instrText>HYPERLINK "https://vk.com/feed?section=search&amp;q=%23%D0%93%D0%BE%D0%B4%D0%9F%D0%B5%D0%B4%D0%B0%D0%B3%D0%BE%D0%B3%D0%B0%D0%9D%D0%B0%D1%81%D1%82%D0%B0%D0%B2%D0%BD%D0%B8%D0%BA%D0%B0"</w:instrTex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28"/>
          <w:u w:color="000000" w:val="single"/>
        </w:rPr>
        <w:t>#ГодПедагогаНаставника</w: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end"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28"/>
          <w:u w:color="000000" w:val="single"/>
        </w:rPr>
        <w:instrText>HYPERLINK "https://vk.com/feed?section=search&amp;q=%23%D0%9E%D0%B1%D1%80%D0%B0%D0%B7%D0%BE%D0%B2%D0%B0%D0%BD%D0%B8%D0%B533"</w:instrTex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28"/>
          <w:u w:color="000000" w:val="single"/>
        </w:rPr>
        <w:t>#Образование33</w: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end"/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begin"/>
      </w:r>
      <w:r>
        <w:rPr>
          <w:rFonts w:ascii="Times New Roman" w:hAnsi="Times New Roman"/>
          <w:color w:val="0000EE"/>
          <w:sz w:val="28"/>
          <w:u w:color="000000" w:val="single"/>
        </w:rPr>
        <w:instrText>HYPERLINK "https://vk.com/feed?section=search&amp;q=%23%D0%94%D0%B5%D1%82%D0%B8%D0%A0%D0%BE%D1%81%D1%81%D0%B8%D0%B8"</w:instrTex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separate"/>
      </w:r>
      <w:r>
        <w:rPr>
          <w:rFonts w:ascii="Times New Roman" w:hAnsi="Times New Roman"/>
          <w:color w:val="0000EE"/>
          <w:sz w:val="28"/>
          <w:u w:color="000000" w:val="single"/>
        </w:rPr>
        <w:t>#ДетиРоссии</w:t>
      </w:r>
      <w:r>
        <w:rPr>
          <w:rFonts w:ascii="Times New Roman" w:hAnsi="Times New Roman"/>
          <w:color w:val="0000EE"/>
          <w:sz w:val="28"/>
          <w:u w:color="000000" w:val="single"/>
        </w:rPr>
        <w:fldChar w:fldCharType="end"/>
      </w:r>
    </w:p>
    <w:p w14:paraId="08000000">
      <w:pPr>
        <w:pStyle w:val="Style_1"/>
      </w:pPr>
    </w:p>
    <w:sectPr>
      <w:pgSz w:h="16838" w:w="11906"/>
      <w:pgMar w:bottom="1134" w:left="1701" w:right="850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76" w:lineRule="auto"/>
      <w:ind/>
    </w:pPr>
    <w:rPr>
      <w:rFonts w:ascii="XO Thames" w:hAnsi="XO Thames"/>
      <w:sz w:val="24"/>
    </w:rPr>
  </w:style>
  <w:style w:default="1" w:styleId="Style_1_ch" w:type="character">
    <w:name w:val="Normal"/>
    <w:link w:val="Style_1"/>
    <w:rPr>
      <w:rFonts w:ascii="XO Thames" w:hAnsi="XO Thames"/>
      <w:sz w:val="24"/>
    </w:rPr>
  </w:style>
  <w:style w:styleId="Style_2" w:type="paragraph">
    <w:name w:val="toc 2"/>
    <w:next w:val="Style_1"/>
    <w:link w:val="Style_2_ch"/>
    <w:uiPriority w:val="39"/>
    <w:pPr>
      <w:ind w:firstLine="0" w:left="200"/>
    </w:pPr>
  </w:style>
  <w:style w:styleId="Style_2_ch" w:type="character">
    <w:name w:val="toc 2"/>
    <w:link w:val="Style_2"/>
  </w:style>
  <w:style w:styleId="Style_3" w:type="paragraph">
    <w:name w:val="toc 4"/>
    <w:next w:val="Style_1"/>
    <w:link w:val="Style_3_ch"/>
    <w:uiPriority w:val="39"/>
    <w:pPr>
      <w:ind w:firstLine="0" w:left="600"/>
    </w:pPr>
  </w:style>
  <w:style w:styleId="Style_3_ch" w:type="character">
    <w:name w:val="toc 4"/>
    <w:link w:val="Style_3"/>
  </w:style>
  <w:style w:styleId="Style_4" w:type="paragraph">
    <w:name w:val="toc 6"/>
    <w:next w:val="Style_1"/>
    <w:link w:val="Style_4_ch"/>
    <w:uiPriority w:val="39"/>
    <w:pPr>
      <w:ind w:firstLine="0" w:left="1000"/>
    </w:pPr>
  </w:style>
  <w:style w:styleId="Style_4_ch" w:type="character">
    <w:name w:val="toc 6"/>
    <w:link w:val="Style_4"/>
  </w:style>
  <w:style w:styleId="Style_5" w:type="paragraph">
    <w:name w:val="toc 7"/>
    <w:next w:val="Style_1"/>
    <w:link w:val="Style_5_ch"/>
    <w:uiPriority w:val="39"/>
    <w:pPr>
      <w:ind w:firstLine="0" w:left="1200"/>
    </w:pPr>
  </w:style>
  <w:style w:styleId="Style_5_ch" w:type="character">
    <w:name w:val="toc 7"/>
    <w:link w:val="Style_5"/>
  </w:style>
  <w:style w:styleId="Style_6" w:type="paragraph">
    <w:name w:val="heading 3"/>
    <w:next w:val="Style_1"/>
    <w:link w:val="Style_6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6_ch" w:type="character">
    <w:name w:val="heading 3"/>
    <w:link w:val="Style_6"/>
    <w:rPr>
      <w:rFonts w:ascii="XO Thames" w:hAnsi="XO Thames"/>
      <w:b w:val="1"/>
      <w:i w:val="1"/>
      <w:color w:val="000000"/>
    </w:rPr>
  </w:style>
  <w:style w:styleId="Style_7" w:type="paragraph">
    <w:name w:val="toc 3"/>
    <w:next w:val="Style_1"/>
    <w:link w:val="Style_7_ch"/>
    <w:uiPriority w:val="39"/>
    <w:pPr>
      <w:ind w:firstLine="0" w:left="400"/>
    </w:pPr>
  </w:style>
  <w:style w:styleId="Style_7_ch" w:type="character">
    <w:name w:val="toc 3"/>
    <w:link w:val="Style_7"/>
  </w:style>
  <w:style w:styleId="Style_8" w:type="paragraph">
    <w:name w:val="heading 5"/>
    <w:next w:val="Style_1"/>
    <w:link w:val="Style_8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_ch" w:type="character">
    <w:name w:val="heading 5"/>
    <w:link w:val="Style_8"/>
    <w:rPr>
      <w:rFonts w:ascii="XO Thames" w:hAnsi="XO Thames"/>
      <w:b w:val="1"/>
      <w:color w:val="000000"/>
      <w:sz w:val="22"/>
    </w:rPr>
  </w:style>
  <w:style w:styleId="Style_9" w:type="paragraph">
    <w:name w:val="heading 1"/>
    <w:next w:val="Style_1"/>
    <w:link w:val="Style_9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9_ch" w:type="character">
    <w:name w:val="heading 1"/>
    <w:link w:val="Style_9"/>
    <w:rPr>
      <w:rFonts w:ascii="XO Thames" w:hAnsi="XO Thames"/>
      <w:b w:val="1"/>
      <w:sz w:val="32"/>
    </w:rPr>
  </w:style>
  <w:style w:styleId="Style_10" w:type="paragraph">
    <w:name w:val="Hyperlink"/>
    <w:link w:val="Style_10_ch"/>
    <w:rPr>
      <w:color w:val="0000FF"/>
      <w:u w:val="single"/>
    </w:rPr>
  </w:style>
  <w:style w:styleId="Style_10_ch" w:type="character">
    <w:name w:val="Hyperlink"/>
    <w:link w:val="Style_10"/>
    <w:rPr>
      <w:color w:val="0000FF"/>
      <w:u w:val="single"/>
    </w:rPr>
  </w:style>
  <w:style w:styleId="Style_11" w:type="paragraph">
    <w:name w:val="Footnote"/>
    <w:link w:val="Style_11_ch"/>
    <w:pPr>
      <w:ind/>
      <w:jc w:val="left"/>
    </w:pPr>
    <w:rPr>
      <w:rFonts w:ascii="XO Thames" w:hAnsi="XO Thames"/>
      <w:sz w:val="22"/>
    </w:rPr>
  </w:style>
  <w:style w:styleId="Style_11_ch" w:type="character">
    <w:name w:val="Footnote"/>
    <w:link w:val="Style_11"/>
    <w:rPr>
      <w:rFonts w:ascii="XO Thames" w:hAnsi="XO Thames"/>
      <w:sz w:val="22"/>
    </w:rPr>
  </w:style>
  <w:style w:styleId="Style_12" w:type="paragraph">
    <w:name w:val="toc 1"/>
    <w:next w:val="Style_1"/>
    <w:link w:val="Style_12_ch"/>
    <w:uiPriority w:val="39"/>
    <w:pPr>
      <w:ind w:firstLine="0" w:left="0"/>
    </w:pPr>
    <w:rPr>
      <w:rFonts w:ascii="XO Thames" w:hAnsi="XO Thames"/>
      <w:b w:val="1"/>
    </w:rPr>
  </w:style>
  <w:style w:styleId="Style_12_ch" w:type="character">
    <w:name w:val="toc 1"/>
    <w:link w:val="Style_12"/>
    <w:rPr>
      <w:rFonts w:ascii="XO Thames" w:hAnsi="XO Thames"/>
      <w:b w:val="1"/>
    </w:rPr>
  </w:style>
  <w:style w:styleId="Style_13" w:type="paragraph">
    <w:name w:val="Header and Footer"/>
    <w:link w:val="Style_13_ch"/>
    <w:pPr>
      <w:spacing w:line="360" w:lineRule="auto"/>
      <w:ind/>
    </w:pPr>
    <w:rPr>
      <w:rFonts w:ascii="XO Thames" w:hAnsi="XO Thames"/>
      <w:sz w:val="20"/>
    </w:rPr>
  </w:style>
  <w:style w:styleId="Style_13_ch" w:type="character">
    <w:name w:val="Header and Footer"/>
    <w:link w:val="Style_13"/>
    <w:rPr>
      <w:rFonts w:ascii="XO Thames" w:hAnsi="XO Thames"/>
      <w:sz w:val="20"/>
    </w:rPr>
  </w:style>
  <w:style w:styleId="Style_14" w:type="paragraph">
    <w:name w:val="toc 9"/>
    <w:next w:val="Style_1"/>
    <w:link w:val="Style_14_ch"/>
    <w:uiPriority w:val="39"/>
    <w:pPr>
      <w:ind w:firstLine="0" w:left="1600"/>
    </w:pPr>
  </w:style>
  <w:style w:styleId="Style_14_ch" w:type="character">
    <w:name w:val="toc 9"/>
    <w:link w:val="Style_14"/>
  </w:style>
  <w:style w:styleId="Style_15" w:type="paragraph">
    <w:name w:val="toc 8"/>
    <w:next w:val="Style_1"/>
    <w:link w:val="Style_15_ch"/>
    <w:uiPriority w:val="39"/>
    <w:pPr>
      <w:ind w:firstLine="0" w:left="1400"/>
    </w:pPr>
  </w:style>
  <w:style w:styleId="Style_15_ch" w:type="character">
    <w:name w:val="toc 8"/>
    <w:link w:val="Style_15"/>
  </w:style>
  <w:style w:styleId="Style_16" w:type="paragraph">
    <w:name w:val="toc 5"/>
    <w:next w:val="Style_1"/>
    <w:link w:val="Style_16_ch"/>
    <w:uiPriority w:val="39"/>
    <w:pPr>
      <w:ind w:firstLine="0" w:left="800"/>
    </w:pPr>
  </w:style>
  <w:style w:styleId="Style_16_ch" w:type="character">
    <w:name w:val="toc 5"/>
    <w:link w:val="Style_16"/>
  </w:style>
  <w:style w:styleId="Style_17" w:type="paragraph">
    <w:name w:val="Subtitle"/>
    <w:next w:val="Style_1"/>
    <w:link w:val="Style_17_ch"/>
    <w:uiPriority w:val="11"/>
    <w:qFormat/>
    <w:rPr>
      <w:rFonts w:ascii="XO Thames" w:hAnsi="XO Thames"/>
      <w:i w:val="1"/>
      <w:color w:val="616161"/>
      <w:sz w:val="24"/>
    </w:rPr>
  </w:style>
  <w:style w:styleId="Style_17_ch" w:type="character">
    <w:name w:val="Subtitle"/>
    <w:link w:val="Style_17"/>
    <w:rPr>
      <w:rFonts w:ascii="XO Thames" w:hAnsi="XO Thames"/>
      <w:i w:val="1"/>
      <w:color w:val="616161"/>
      <w:sz w:val="24"/>
    </w:rPr>
  </w:style>
  <w:style w:styleId="Style_18" w:type="paragraph">
    <w:name w:val="toc 10"/>
    <w:next w:val="Style_1"/>
    <w:link w:val="Style_18_ch"/>
    <w:uiPriority w:val="39"/>
    <w:pPr>
      <w:ind w:firstLine="0" w:left="1800"/>
    </w:pPr>
  </w:style>
  <w:style w:styleId="Style_18_ch" w:type="character">
    <w:name w:val="toc 10"/>
    <w:link w:val="Style_18"/>
  </w:style>
  <w:style w:styleId="Style_19" w:type="paragraph">
    <w:name w:val="Title"/>
    <w:next w:val="Style_1"/>
    <w:link w:val="Style_19_ch"/>
    <w:uiPriority w:val="10"/>
    <w:qFormat/>
    <w:rPr>
      <w:rFonts w:ascii="XO Thames" w:hAnsi="XO Thames"/>
      <w:b w:val="1"/>
      <w:sz w:val="52"/>
    </w:rPr>
  </w:style>
  <w:style w:styleId="Style_19_ch" w:type="character">
    <w:name w:val="Title"/>
    <w:link w:val="Style_19"/>
    <w:rPr>
      <w:rFonts w:ascii="XO Thames" w:hAnsi="XO Thames"/>
      <w:b w:val="1"/>
      <w:sz w:val="52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0_ch" w:type="character">
    <w:name w:val="heading 4"/>
    <w:link w:val="Style_20"/>
    <w:rPr>
      <w:rFonts w:ascii="XO Thames" w:hAnsi="XO Thames"/>
      <w:b w:val="1"/>
      <w:color w:val="595959"/>
      <w:sz w:val="26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1_ch" w:type="character">
    <w:name w:val="heading 2"/>
    <w:link w:val="Style_21"/>
    <w:rPr>
      <w:rFonts w:ascii="XO Thames" w:hAnsi="XO Thames"/>
      <w:b w:val="1"/>
      <w:color w:val="00A0F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6.png" Type="http://schemas.openxmlformats.org/officeDocument/2006/relationships/image"/>
  <Relationship Id="rId9" Target="styles.xml" Type="http://schemas.openxmlformats.org/officeDocument/2006/relationships/styles"/>
  <Relationship Id="rId5" Target="media/5.png" Type="http://schemas.openxmlformats.org/officeDocument/2006/relationships/image"/>
  <Relationship Id="rId8" Target="settings.xml" Type="http://schemas.openxmlformats.org/officeDocument/2006/relationships/settings"/>
  <Relationship Id="rId4" Target="media/4.png" Type="http://schemas.openxmlformats.org/officeDocument/2006/relationships/image"/>
  <Relationship Id="rId12" Target="theme/theme1.xml" Type="http://schemas.openxmlformats.org/officeDocument/2006/relationships/theme"/>
  <Relationship Id="rId3" Target="media/3.png" Type="http://schemas.openxmlformats.org/officeDocument/2006/relationships/image"/>
  <Relationship Id="rId2" Target="media/2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MyOffice-CoreFramework-Windows/22-903.417.5503.534.7@RELEASE-DESKTOP-SORREL_HOME-RC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2023-11-29T09:01:36Z</dcterms:modified>
</cp:coreProperties>
</file>